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1087民调令25号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周晓波（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5879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7611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湖北松滋农村商业银行股份有限公司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60F2386"/>
    <w:rsid w:val="08004A44"/>
    <w:rsid w:val="0A805CD5"/>
    <w:rsid w:val="0EE20AF5"/>
    <w:rsid w:val="12105979"/>
    <w:rsid w:val="180475EA"/>
    <w:rsid w:val="1B4F5514"/>
    <w:rsid w:val="1EC55284"/>
    <w:rsid w:val="24AE2FA8"/>
    <w:rsid w:val="270279AC"/>
    <w:rsid w:val="2A8F792B"/>
    <w:rsid w:val="2B60339F"/>
    <w:rsid w:val="2F8F05E4"/>
    <w:rsid w:val="348E3687"/>
    <w:rsid w:val="35766BD5"/>
    <w:rsid w:val="36A52284"/>
    <w:rsid w:val="4242307D"/>
    <w:rsid w:val="458765E4"/>
    <w:rsid w:val="47D553A3"/>
    <w:rsid w:val="48F029EC"/>
    <w:rsid w:val="51FA04EE"/>
    <w:rsid w:val="56350503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83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2023-04-14T07:30:42Z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0F41E30FB2B5428193B3748B9D1A0490_13</vt:lpwstr>
  </property>
</Properties>
</file>